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3.gif" ContentType="image/gif"/>
  <Override PartName="/word/media/image2.gif" ContentType="image/gif"/>
  <Override PartName="/word/media/image1.gif" ContentType="image/gi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w="8866" w:type="dxa"/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1"/>
        <w:gridCol w:w="1878"/>
        <w:gridCol w:w="977"/>
        <w:gridCol w:w="2839"/>
      </w:tblGrid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NOME BANCA   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TAEG /</w:t>
              <w:br/>
              <w:t>INFORMATIVA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FILIALI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SITO INTERNET</w:t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BCC AQUARA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2,95%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www.bccaquara.it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BCC CAPACCIO PAESTUM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3,00%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www.bcccapacciopaestum.it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br/>
            </w:r>
          </w:p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BCC DI SCAFATI E CETARA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5,00%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4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www.bccscafatiecetara.it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24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BANCA DI CREDITO COOPERATIVO ALTO CASERTANO E BASSO FRUSINATE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5,75%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5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www.bccaltocasertano.it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/>
              <w:drawing>
                <wp:inline distT="0" distB="0" distL="0" distR="0">
                  <wp:extent cx="333375" cy="114300"/>
                  <wp:effectExtent l="0" t="0" r="0" b="0"/>
                  <wp:docPr id="0" name="Picture" descr="http://www.movimento5stelle.it/parlamento/microcredito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http://www.movimento5stelle.it/parlamento/microcredito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INTESA / SAN PAOLO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5,89%</w:t>
              <w:br/>
            </w:r>
            <w:hyperlink r:id="rId7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4300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hyperlink r:id="rId8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www.intesasanpaolo.com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br/>
              <w:t>800.303.306</w:t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BCC ROMA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5,99%</w:t>
              <w:br/>
            </w:r>
            <w:hyperlink r:id="rId9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10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150</w:t>
              </w:r>
            </w:hyperlink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11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www.bccroma.it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BANCA DI CREDITO COOPERATIVO MONTE PRUNO DI ROSCIGNO E DI LAURINO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6,00%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12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www.bccmontepruno.it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/>
              <w:drawing>
                <wp:inline distT="0" distB="0" distL="0" distR="0">
                  <wp:extent cx="333375" cy="114300"/>
                  <wp:effectExtent l="0" t="0" r="0" b="0"/>
                  <wp:docPr id="1" name="Picture" descr="http://www.movimento5stelle.it/parlamento/microcredito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http://www.movimento5stelle.it/parlamento/microcredito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BANCA POPOLARE ETICA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Fisso 6,17%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hyperlink r:id="rId14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br/>
              <w:t xml:space="preserve">Variabile: 4,88% </w:t>
            </w:r>
            <w:hyperlink r:id="rId15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16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17</w:t>
              </w:r>
            </w:hyperlink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17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www.bancaetica.it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BANCA DI CREDITO COOPERATIVO DI BUONABITACOLO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8,53%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18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www.bccbuonabitacolo.it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BANCA SAN FRANCESCO- CREDITO COOPERATIVO- SOC. COOP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6,90%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19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www.bancasanfrancesco.it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BANCA DI CREDITO COOPERATIVO "SEN. PIETRO GRAMMATICO" DI PACECO SOCIETA' COOPERATIVA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8,53%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0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www.bccpaceco.it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UNICREDIT 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Non pervenuto</w:t>
              <w:br/>
            </w:r>
            <w:hyperlink r:id="rId21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3940 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2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www.unicredit.it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CASSA DI RISPARMIO DI RAVENNA S.p.A.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Non pervenuto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3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www.lacassa.com</w:t>
              </w:r>
            </w:hyperlink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317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BANCA POPOLARE DI PUGLIA E BASILICATA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Non pervenuto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137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4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www.bppb.it</w:t>
              </w:r>
            </w:hyperlink>
          </w:p>
        </w:tc>
      </w:tr>
      <w:tr>
        <w:trPr>
          <w:cantSplit w:val="false"/>
        </w:trPr>
        <w:tc>
          <w:tcPr>
            <w:tcW w:w="8865" w:type="dxa"/>
            <w:gridSpan w:val="4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ELENCO DEI SERVIZI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1) supporto alla definizione della strategia per sviluppare il progetto finanziato, e all’analisi di soluzioni per lo svolgimento ottimale dell’attività;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2) formazione sulle tecniche di amministrazione dell’impresa, sia sotto il profilo della gestione contabile, che della gestione finanziaria, che della gestione del personale;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3) formazione in tecnologie avanzate per aumentare la produttività dell’attività;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4) supporto alla definizione dei prezzi e delle strategie di vendita, attraverso studi di mercato;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5) supporto per la soluzione di problemi legali, fiscali, e amministrativi e informazioni riguardo ai servizi disponibili sul mercato;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6) con riferimento al finanziamento concesso per le finalità indicate all’ articolo 2, comma 1, lettera “d”, supporto alla definizione del percorso d’inserimento nel mercato di lavoro;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7) supporto all’individuazione e diagnosi di eventuali criticità nel percorso del progetto finanziato.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Nelle regioni Toscana, Marche e Abruzzo la richiesta di ammissione può essere presentata solo da un Confidi.</w:t>
      </w:r>
    </w:p>
    <w:tbl>
      <w:tblPr>
        <w:tblW w:w="7710" w:type="dxa"/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0"/>
        <w:gridCol w:w="1194"/>
        <w:gridCol w:w="1566"/>
        <w:gridCol w:w="2589"/>
      </w:tblGrid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NOME CONFIDI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CONDIZIONI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SITO INTERNET</w:t>
            </w:r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CONFIDI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CREDITFIDI s.c.r.l.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Abruzzo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5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6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www.confartigianato.ch.it</w:t>
              </w:r>
            </w:hyperlink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CONSORZIO FIDI DEL FERMANO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7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8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www.confidifermo.it</w:t>
              </w:r>
            </w:hyperlink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FIDIMPRESA MARCHE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29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0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www.fidimpresamarche.it</w:t>
              </w:r>
            </w:hyperlink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COSVIM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1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2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www.cosvimgroup.it</w:t>
              </w:r>
            </w:hyperlink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FIMCOST SOC. COOP.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3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 xml:space="preserve">Tel. 071 – 205601 </w:t>
            </w:r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SOC. REGIONALE DI GARANZIA MARCHE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4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5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www.srgm.it</w:t>
              </w:r>
            </w:hyperlink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FIDICOM ASVIFIDI ANTALI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Marche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6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7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www.fidicomasvifidi.it</w:t>
              </w:r>
            </w:hyperlink>
          </w:p>
        </w:tc>
      </w:tr>
      <w:tr>
        <w:trPr>
          <w:cantSplit w:val="false"/>
        </w:trPr>
        <w:tc>
          <w:tcPr>
            <w:tcW w:w="236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/>
              <w:drawing>
                <wp:inline distT="0" distB="0" distL="0" distR="0">
                  <wp:extent cx="333375" cy="114300"/>
                  <wp:effectExtent l="0" t="0" r="0" b="0"/>
                  <wp:docPr id="2" name="Picture" descr="http://www.movimento5stelle.it/parlamento/microcredito/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http://www.movimento5stelle.it/parlamento/microcredito/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FIDI TOSCANA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Toscana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39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Leggi</w:t>
              </w:r>
            </w:hyperlink>
          </w:p>
        </w:tc>
        <w:tc>
          <w:tcPr>
            <w:tcW w:w="25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CollegamentoInternet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it-IT"/>
              </w:rPr>
            </w:pPr>
            <w:hyperlink r:id="rId40">
              <w:r>
                <w:rPr>
                  <w:rStyle w:val="Collegamento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it-IT"/>
                </w:rPr>
                <w:t>www.fiditoscana.it</w:t>
              </w:r>
            </w:hyperlink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Autospacing="1" w:afterAutospacing="1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Operatori di Microcredito</w:t>
      </w:r>
    </w:p>
    <w:tbl>
      <w:tblPr>
        <w:tblW w:w="7710" w:type="dxa"/>
        <w:jc w:val="center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0"/>
        <w:gridCol w:w="2069"/>
        <w:gridCol w:w="1477"/>
        <w:gridCol w:w="1453"/>
      </w:tblGrid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CITTA'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it-IT"/>
              </w:rPr>
              <w:t>DATA ISCRIZIONE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MICROCREDITO PER L'ECONOMIA CIVILE E DI COMUNIONE SOC. COOP. - MECC SOC. COOP.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FORTE PETRAZZA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MESSINA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03/05/2016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OTTAVIO SGARIGLIA DALMONTE S.R.L.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TITO AFRANIO 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ASCOLI PICENO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17/05/2016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FIDIPERSONA SOCIETA' COOPERATIVA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SANDRO TOTTI, 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ANCONA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28/06/2016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MICROCREDITO ITALIANO S.P.A.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VIALE PARIOLI, 50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02/08/2016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SOCIETA' FINALIZZATA ALLO SVILUPPO DELLA COOPERAZIONE S.P.A. IN BREVE COOP. FIN. S.P.A.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ROBERT KOCH 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CAGLIARI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02/08/2016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MICROCREDITO DI SOLIDARIETA' S.P.A.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FRANCI 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SIENA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02/08/2016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MAG 2 FINANCE SOCIETA' COOPERATIVA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ANGERA 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MILANO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06/12/2016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MAG 6 SOCIETA COOPERATIVA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VITTORANGELI 7/C-D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REGGIO NELL'EMILIA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06/12/2016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MAG FIRENZE SOCIETA' COOPERATIVA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LIGURIA 11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FIRENZE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06/12/2016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val="en-US"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it-IT"/>
              </w:rPr>
              <w:t>MIKRO KAPITAL S.P.A.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LARGO ARTURO TOSCANINI, 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MILANO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14/02/2017</w:t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>
          <w:cantSplit w:val="false"/>
        </w:trPr>
        <w:tc>
          <w:tcPr>
            <w:tcW w:w="271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SOFINA S.R.L.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 MELCHIORRE DELFICO, 29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PESCARA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14/02/2017</w:t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Autospacing="1" w:afterAutospacing="1"/>
        <w:rPr>
          <w:rStyle w:val="CollegamentoInternet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it-IT"/>
        </w:rPr>
      </w:pPr>
      <w:hyperlink r:id="rId41">
        <w:r>
          <w:rPr>
            <w:rStyle w:val="CollegamentoInternet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it-IT"/>
          </w:rPr>
          <w:t>ELENCO DEGLI OPERATORI CHE HANNO EFFETTUATO ALMENO UNA OPERAZIONE DI MICROCREDITO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ccaquara.it/" TargetMode="External"/><Relationship Id="rId3" Type="http://schemas.openxmlformats.org/officeDocument/2006/relationships/hyperlink" Target="http://bcccapacciopaestum.it/" TargetMode="External"/><Relationship Id="rId4" Type="http://schemas.openxmlformats.org/officeDocument/2006/relationships/hyperlink" Target="http://www.bccscafatiecetara.it/" TargetMode="External"/><Relationship Id="rId5" Type="http://schemas.openxmlformats.org/officeDocument/2006/relationships/hyperlink" Target="http://www.bccaltocasertano.it/" TargetMode="External"/><Relationship Id="rId6" Type="http://schemas.openxmlformats.org/officeDocument/2006/relationships/image" Target="media/image1.gif"/><Relationship Id="rId7" Type="http://schemas.openxmlformats.org/officeDocument/2006/relationships/hyperlink" Target="javascript:;" TargetMode="External"/><Relationship Id="rId8" Type="http://schemas.openxmlformats.org/officeDocument/2006/relationships/hyperlink" Target="http://www.intesasanpaolo.com/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http://www.bccroma.it/template/default.asp?i_menuID=44077" TargetMode="External"/><Relationship Id="rId11" Type="http://schemas.openxmlformats.org/officeDocument/2006/relationships/hyperlink" Target="http://www.bccroma.it/catalogo/dettaglio.asp?i_catalogoID=29317&amp;hProdottoCatalogoID=18622" TargetMode="External"/><Relationship Id="rId12" Type="http://schemas.openxmlformats.org/officeDocument/2006/relationships/hyperlink" Target="http://www.bccmontepruno.it/" TargetMode="External"/><Relationship Id="rId13" Type="http://schemas.openxmlformats.org/officeDocument/2006/relationships/image" Target="media/image2.gif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http://www.bancaetica.it/contatti" TargetMode="External"/><Relationship Id="rId17" Type="http://schemas.openxmlformats.org/officeDocument/2006/relationships/hyperlink" Target="http://www.bancaetica.it/per-organizzazioni-imprese/finanziamenti/microcredito-fondo-garanzia-pmi" TargetMode="External"/><Relationship Id="rId18" Type="http://schemas.openxmlformats.org/officeDocument/2006/relationships/hyperlink" Target="http://www.bccbuonabitacolo.it/" TargetMode="External"/><Relationship Id="rId19" Type="http://schemas.openxmlformats.org/officeDocument/2006/relationships/hyperlink" Target="http://www.bancasanfrancesco.it/" TargetMode="External"/><Relationship Id="rId20" Type="http://schemas.openxmlformats.org/officeDocument/2006/relationships/hyperlink" Target="http://www.bccpaceco.it/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https://shop.unicredit.it/it/imprese/finanziamentiagevolati/richiesta/?usedef=S&amp;def_interesse=AFG" TargetMode="External"/><Relationship Id="rId23" Type="http://schemas.openxmlformats.org/officeDocument/2006/relationships/hyperlink" Target="http://www.lacassa.com/" TargetMode="External"/><Relationship Id="rId24" Type="http://schemas.openxmlformats.org/officeDocument/2006/relationships/hyperlink" Target="http://www.bppb.it/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http://www.confartigianato.ch.it/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http://www.confidifermo.it/" TargetMode="External"/><Relationship Id="rId29" Type="http://schemas.openxmlformats.org/officeDocument/2006/relationships/hyperlink" Target="javascript:;" TargetMode="External"/><Relationship Id="rId30" Type="http://schemas.openxmlformats.org/officeDocument/2006/relationships/hyperlink" Target="http://www.fidimpresamarche.it/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http://www.cosvimgroup.it/" TargetMode="External"/><Relationship Id="rId33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35" Type="http://schemas.openxmlformats.org/officeDocument/2006/relationships/hyperlink" Target="http://www.srgm.it/" TargetMode="External"/><Relationship Id="rId36" Type="http://schemas.openxmlformats.org/officeDocument/2006/relationships/hyperlink" Target="javascript:;" TargetMode="External"/><Relationship Id="rId37" Type="http://schemas.openxmlformats.org/officeDocument/2006/relationships/hyperlink" Target="http://www.fidicomasvifidi.it/" TargetMode="External"/><Relationship Id="rId38" Type="http://schemas.openxmlformats.org/officeDocument/2006/relationships/image" Target="media/image3.gif"/><Relationship Id="rId39" Type="http://schemas.openxmlformats.org/officeDocument/2006/relationships/hyperlink" Target="javascript:;" TargetMode="External"/><Relationship Id="rId40" Type="http://schemas.openxmlformats.org/officeDocument/2006/relationships/hyperlink" Target="http://www.fiditoscana.it/" TargetMode="External"/><Relationship Id="rId41" Type="http://schemas.openxmlformats.org/officeDocument/2006/relationships/hyperlink" Target="http://www.fondidigaranzia.it/allegati/elenco_intermediari_abilitati.pdf" TargetMode="Externa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2017-11-13T14:44:00Z</dcterms:created>
  <dc:creator>Laura Ricciardi</dc:creator>
  <dc:language>it-IT</dc:language>
  <cp:lastModifiedBy>Laura Ricciardi</cp:lastModifiedBy>
  <dcterms:modified xsi:type="dcterms:W3CDTF">2017-11-13T14:48:00Z</dcterms:modified>
  <cp:revision>1</cp:revision>
</cp:coreProperties>
</file>