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FFFFFF" w:val="clear"/>
        <w:autoSpaceDE w:val="false"/>
        <w:jc w:val="center"/>
        <w:rPr>
          <w:rFonts w:cs="Arial" w:ascii="Arial" w:hAnsi="Arial"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  <w:t>DICHIARAZIONE SOSTITUTIVA DEL CERTIFICATO DI NASCITA</w:t>
      </w:r>
    </w:p>
    <w:p>
      <w:pPr>
        <w:pStyle w:val="Normal"/>
        <w:widowControl w:val="fals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FFFFFF" w:val="clear"/>
        <w:tabs>
          <w:tab w:val="left" w:pos="2020" w:leader="none"/>
          <w:tab w:val="center" w:pos="4819" w:leader="none"/>
        </w:tabs>
        <w:autoSpaceDE w:val="false"/>
        <w:rPr>
          <w:rFonts w:cs="Arial" w:ascii="Arial" w:hAnsi="Arial"/>
          <w:i/>
          <w:iCs/>
          <w:color w:val="000000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ab/>
        <w:tab/>
      </w:r>
      <w:r>
        <w:rPr>
          <w:rFonts w:cs="Arial" w:ascii="Arial" w:hAnsi="Arial"/>
          <w:i/>
          <w:iCs/>
          <w:color w:val="000000"/>
          <w:sz w:val="20"/>
          <w:szCs w:val="20"/>
        </w:rPr>
        <w:t>(d.P.R. 28 dicembre 2000, n. 445, art. 46)</w:t>
      </w:r>
    </w:p>
    <w:p>
      <w:pPr>
        <w:pStyle w:val="Normal"/>
        <w:widowControl w:val="fals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FFFFFF" w:val="clear"/>
        <w:autoSpaceDE w:val="false"/>
        <w:jc w:val="center"/>
        <w:rPr>
          <w:rFonts w:cs="Arial" w:ascii="Arial" w:hAnsi="Arial"/>
          <w:i/>
          <w:i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  <w:t>NON SOGGETTA AD AUTENTICAZIONE - ESENTE DA BOLLO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iCs/>
          <w:color w:val="000000"/>
          <w:sz w:val="18"/>
          <w:szCs w:val="18"/>
        </w:rPr>
        <w:t>(d.P.R. 28 dicembre 2000, n. 445, art. 37, c. 1)</w:t>
      </w:r>
    </w:p>
    <w:p>
      <w:pPr>
        <w:pStyle w:val="Normal"/>
        <w:widowControl w:val="false"/>
        <w:shd w:fill="FFFFFF" w:val="clear"/>
        <w:autoSpaceDE w:val="false"/>
        <w:spacing w:lineRule="exact" w:line="298"/>
        <w:ind w:left="350" w:right="0" w:firstLine="10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widowControl w:val="false"/>
        <w:shd w:fill="FFFFFF" w:val="clear"/>
        <w:autoSpaceDE w:val="false"/>
        <w:spacing w:lineRule="exact" w:line="298"/>
        <w:ind w:left="350" w:right="0" w:firstLine="10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widowControl w:val="false"/>
        <w:shd w:fill="FFFFFF" w:val="clear"/>
        <w:autoSpaceDE w:val="false"/>
        <w:spacing w:lineRule="exact" w:line="298"/>
        <w:ind w:left="350" w:right="0" w:firstLine="10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Il/La sottoscritto/a. .......................................................................................................................................</w:t>
      </w:r>
    </w:p>
    <w:p>
      <w:pPr>
        <w:pStyle w:val="Normal"/>
        <w:widowControl w:val="false"/>
        <w:shd w:fill="FFFFFF" w:val="clear"/>
        <w:tabs>
          <w:tab w:val="left" w:pos="6154" w:leader="dot"/>
          <w:tab w:val="left" w:pos="9360" w:leader="dot"/>
        </w:tabs>
        <w:autoSpaceDE w:val="false"/>
        <w:spacing w:lineRule="exact" w:line="298" w:before="5" w:after="0"/>
        <w:ind w:left="14" w:right="0" w:hanging="0"/>
        <w:jc w:val="both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nato/a a ............................................................................................................, il .............................................,</w:t>
      </w:r>
    </w:p>
    <w:p>
      <w:pPr>
        <w:pStyle w:val="Normal"/>
        <w:widowControl w:val="false"/>
        <w:shd w:fill="FFFFFF" w:val="clear"/>
        <w:tabs>
          <w:tab w:val="left" w:pos="4618" w:leader="dot"/>
          <w:tab w:val="left" w:pos="8414" w:leader="dot"/>
          <w:tab w:val="left" w:pos="9590" w:leader="dot"/>
        </w:tabs>
        <w:autoSpaceDE w:val="false"/>
        <w:spacing w:lineRule="exact" w:line="298"/>
        <w:ind w:left="14" w:right="0" w:hanging="0"/>
        <w:jc w:val="both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residente nel Comune di ........................................................., Via ............................................., n. ..............,</w:t>
      </w:r>
    </w:p>
    <w:p>
      <w:pPr>
        <w:pStyle w:val="Normal"/>
        <w:widowControl w:val="false"/>
        <w:shd w:fill="FFFFFF" w:val="clear"/>
        <w:autoSpaceDE w:val="false"/>
        <w:spacing w:lineRule="exact" w:line="298"/>
        <w:ind w:left="10" w:right="0" w:hanging="0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 conoscenza del disposto dell'art. 76 del d.P.R. 28 dicembre 2000, n. 445, che testualmente recita:</w:t>
      </w:r>
    </w:p>
    <w:p>
      <w:pPr>
        <w:pStyle w:val="Normal"/>
        <w:widowControl w:val="false"/>
        <w:shd w:fill="FFFFFF" w:val="clear"/>
        <w:autoSpaceDE w:val="false"/>
        <w:spacing w:lineRule="exact" w:line="178" w:before="86" w:after="0"/>
        <w:ind w:left="566" w:right="0" w:hanging="26"/>
        <w:jc w:val="both"/>
        <w:rPr>
          <w:rFonts w:cs="Arial" w:ascii="Arial" w:hAnsi="Arial"/>
          <w:i/>
          <w:iCs/>
          <w:color w:val="000000"/>
          <w:sz w:val="16"/>
          <w:szCs w:val="16"/>
        </w:rPr>
      </w:pPr>
      <w:r>
        <w:rPr>
          <w:rFonts w:cs="Arial" w:ascii="Arial" w:hAnsi="Arial"/>
          <w:i/>
          <w:iCs/>
          <w:color w:val="000000"/>
          <w:sz w:val="16"/>
          <w:szCs w:val="16"/>
        </w:rPr>
        <w:t>Art. 76 - Norme penali.</w:t>
      </w:r>
    </w:p>
    <w:p>
      <w:pPr>
        <w:pStyle w:val="Normal"/>
        <w:widowControl w:val="false"/>
        <w:shd w:fill="FFFFFF" w:val="clear"/>
        <w:autoSpaceDE w:val="false"/>
        <w:spacing w:lineRule="exact" w:line="178"/>
        <w:ind w:left="566" w:right="566" w:firstLine="154"/>
        <w:jc w:val="both"/>
        <w:rPr>
          <w:rFonts w:cs="Arial" w:ascii="Arial" w:hAnsi="Arial"/>
          <w:i/>
          <w:iCs/>
          <w:color w:val="000000"/>
          <w:sz w:val="16"/>
          <w:szCs w:val="16"/>
        </w:rPr>
      </w:pPr>
      <w:r>
        <w:rPr>
          <w:rFonts w:cs="Arial" w:ascii="Arial" w:hAnsi="Arial"/>
          <w:i/>
          <w:iCs/>
          <w:color w:val="000000"/>
          <w:sz w:val="16"/>
          <w:szCs w:val="16"/>
        </w:rPr>
        <w:t>1. Chiunque rilascia dichiarazioni mendaci, forma atti falsi o ne fa uso nei casi previsti dal presente testo unico è punito ai sensi del codice penale e delle leggi speciali in materia.</w:t>
      </w:r>
    </w:p>
    <w:p>
      <w:pPr>
        <w:pStyle w:val="Normal"/>
        <w:widowControl w:val="false"/>
        <w:shd w:fill="FFFFFF" w:val="clear"/>
        <w:autoSpaceDE w:val="false"/>
        <w:spacing w:lineRule="exact" w:line="178"/>
        <w:ind w:left="12" w:right="0" w:firstLine="708"/>
        <w:jc w:val="both"/>
        <w:rPr>
          <w:rFonts w:cs="Arial" w:ascii="Arial" w:hAnsi="Arial"/>
          <w:i/>
          <w:iCs/>
          <w:color w:val="000000"/>
          <w:sz w:val="16"/>
          <w:szCs w:val="16"/>
        </w:rPr>
      </w:pPr>
      <w:r>
        <w:rPr>
          <w:rFonts w:cs="Arial" w:ascii="Arial" w:hAnsi="Arial"/>
          <w:i/>
          <w:iCs/>
          <w:color w:val="000000"/>
          <w:sz w:val="16"/>
          <w:szCs w:val="16"/>
        </w:rPr>
        <w:t>2. L’esibizione di un atto contenente dati non più rispondenti a verità equivale ad uso di atto falso.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autoSpaceDE w:val="false"/>
        <w:spacing w:lineRule="exact" w:line="178"/>
        <w:ind w:left="566" w:right="365" w:firstLine="154"/>
        <w:jc w:val="both"/>
        <w:rPr>
          <w:rFonts w:cs="Arial" w:ascii="Arial" w:hAnsi="Arial"/>
          <w:i/>
          <w:iCs/>
          <w:color w:val="000000"/>
          <w:sz w:val="16"/>
          <w:szCs w:val="16"/>
        </w:rPr>
      </w:pPr>
      <w:r>
        <w:rPr>
          <w:rFonts w:cs="Arial" w:ascii="Arial" w:hAnsi="Arial"/>
          <w:i/>
          <w:iCs/>
          <w:color w:val="000000"/>
          <w:sz w:val="16"/>
          <w:szCs w:val="16"/>
        </w:rPr>
        <w:t>Le dichiarazioni sostitutive rese ai sensi degli articoli 46 (certificazione) e 47 (notorietà) e le dichiarazioni rese per conto delle persone indicate nell'articolo 4, comma 2, (impedimento temporaneo) sono considerate come fatte a pubblico ufficiale.</w:t>
      </w:r>
    </w:p>
    <w:p>
      <w:pPr>
        <w:pStyle w:val="Normal"/>
        <w:widowControl w:val="false"/>
        <w:numPr>
          <w:ilvl w:val="0"/>
          <w:numId w:val="1"/>
        </w:numPr>
        <w:shd w:fill="FFFFFF" w:val="clear"/>
        <w:autoSpaceDE w:val="false"/>
        <w:spacing w:lineRule="exact" w:line="178"/>
        <w:ind w:left="566" w:right="365" w:firstLine="154"/>
        <w:jc w:val="both"/>
        <w:rPr>
          <w:rFonts w:cs="Arial" w:ascii="Arial" w:hAnsi="Arial"/>
          <w:i/>
          <w:iCs/>
          <w:color w:val="000000"/>
          <w:sz w:val="16"/>
          <w:szCs w:val="16"/>
        </w:rPr>
      </w:pPr>
      <w:r>
        <w:rPr>
          <w:rFonts w:cs="Arial" w:ascii="Arial" w:hAnsi="Arial"/>
          <w:i/>
          <w:iCs/>
          <w:color w:val="000000"/>
          <w:sz w:val="16"/>
          <w:szCs w:val="16"/>
        </w:rPr>
        <w:t>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>
      <w:pPr>
        <w:pStyle w:val="Normal"/>
        <w:widowControl w:val="false"/>
        <w:shd w:fill="FFFFFF" w:val="clear"/>
        <w:autoSpaceDE w:val="false"/>
        <w:spacing w:lineRule="exact" w:line="302" w:before="130" w:after="0"/>
        <w:jc w:val="both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widowControl w:val="false"/>
        <w:shd w:fill="FFFFFF" w:val="clear"/>
        <w:autoSpaceDE w:val="false"/>
        <w:spacing w:before="101" w:after="0"/>
        <w:ind w:left="5" w:right="0" w:hanging="0"/>
        <w:jc w:val="center"/>
        <w:rPr>
          <w:rFonts w:cs="Arial" w:ascii="Arial" w:hAnsi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DICHIARA</w:t>
      </w:r>
    </w:p>
    <w:p>
      <w:pPr>
        <w:pStyle w:val="Normal"/>
        <w:widowControl w:val="false"/>
        <w:shd w:fill="FFFFFF" w:val="clear"/>
        <w:tabs>
          <w:tab w:val="left" w:pos="6144" w:leader="dot"/>
          <w:tab w:val="left" w:pos="7363" w:leader="dot"/>
          <w:tab w:val="left" w:pos="9581" w:leader="dot"/>
        </w:tabs>
        <w:autoSpaceDE w:val="false"/>
        <w:spacing w:lineRule="exact" w:line="298" w:before="62" w:after="0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di essere nato/a a .................................................................. (Prov. ......................) il .......................................</w:t>
      </w:r>
    </w:p>
    <w:p>
      <w:pPr>
        <w:pStyle w:val="Normal"/>
        <w:widowControl w:val="false"/>
        <w:shd w:fill="FFFFFF" w:val="clear"/>
        <w:autoSpaceDE w:val="false"/>
        <w:spacing w:lineRule="auto" w:line="312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hd w:fill="FFFFFF" w:val="clear"/>
        <w:autoSpaceDE w:val="false"/>
        <w:spacing w:lineRule="auto" w:line="312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hd w:fill="FFFFFF" w:val="clear"/>
        <w:autoSpaceDE w:val="false"/>
        <w:spacing w:lineRule="auto" w:line="312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hd w:fill="FFFFFF" w:val="clear"/>
        <w:autoSpaceDE w:val="false"/>
        <w:spacing w:lineRule="auto" w:line="312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hd w:fill="FFFFFF" w:val="clear"/>
        <w:autoSpaceDE w:val="false"/>
        <w:spacing w:lineRule="auto" w:line="312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hd w:fill="FFFFFF" w:val="clear"/>
        <w:autoSpaceDE w:val="false"/>
        <w:spacing w:lineRule="auto" w:line="312"/>
        <w:ind w:left="10" w:right="0" w:firstLine="288"/>
        <w:jc w:val="both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Dichiara di essere informato, ai sensi e per gli effetti di cui all'art. 13 del D.Lgs. 30 giugno 2003, n. 196, che i dati personali raccolti saranno trattati, anche con strumenti informatici, esclusivamente nell'ambito del procedimento per il quale la presente dichiarazione viene resa.</w:t>
      </w:r>
    </w:p>
    <w:p>
      <w:pPr>
        <w:pStyle w:val="Normal"/>
        <w:widowControl w:val="false"/>
        <w:shd w:fill="FFFFFF" w:val="clear"/>
        <w:autoSpaceDE w:val="false"/>
        <w:spacing w:lineRule="auto" w:line="312"/>
        <w:ind w:left="10" w:right="0" w:firstLine="288"/>
        <w:jc w:val="both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widowControl w:val="false"/>
        <w:shd w:fill="FFFFFF" w:val="clear"/>
        <w:autoSpaceDE w:val="false"/>
        <w:spacing w:lineRule="auto" w:line="312"/>
        <w:ind w:left="10" w:right="0" w:hanging="1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</w:t>
      </w:r>
      <w:r>
        <w:rPr>
          <w:rFonts w:cs="Arial" w:ascii="Arial" w:hAnsi="Arial"/>
          <w:color w:val="000000"/>
          <w:sz w:val="20"/>
          <w:szCs w:val="20"/>
        </w:rPr>
        <w:t xml:space="preserve">, lì </w:t>
      </w:r>
      <w:r>
        <w:rPr>
          <w:rFonts w:cs="Arial" w:ascii="Arial" w:hAnsi="Arial"/>
          <w:sz w:val="20"/>
          <w:szCs w:val="20"/>
        </w:rPr>
        <w:t>......................................</w:t>
      </w:r>
    </w:p>
    <w:p>
      <w:pPr>
        <w:pStyle w:val="Normal"/>
        <w:widowControl w:val="false"/>
        <w:shd w:fill="FFFFFF" w:val="clear"/>
        <w:autoSpaceDE w:val="false"/>
        <w:spacing w:lineRule="auto" w:line="312"/>
        <w:ind w:left="10" w:right="0" w:hanging="1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hd w:fill="FFFFFF" w:val="clear"/>
        <w:autoSpaceDE w:val="false"/>
        <w:spacing w:lineRule="auto" w:line="480"/>
        <w:ind w:left="6706" w:right="0" w:hanging="0"/>
        <w:jc w:val="center"/>
        <w:rPr>
          <w:rFonts w:cs="Arial" w:ascii="Arial" w:hAnsi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IL/LA DICHIARANTE</w:t>
      </w:r>
    </w:p>
    <w:p>
      <w:pPr>
        <w:pStyle w:val="Normal"/>
        <w:widowControl w:val="false"/>
        <w:shd w:fill="FFFFFF" w:val="clear"/>
        <w:autoSpaceDE w:val="false"/>
        <w:spacing w:lineRule="auto" w:line="480"/>
        <w:ind w:left="6705" w:right="0" w:hanging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</w:t>
      </w:r>
    </w:p>
    <w:p>
      <w:pPr>
        <w:pStyle w:val="Normal"/>
        <w:widowControl w:val="false"/>
        <w:shd w:fill="FFFFFF" w:val="clear"/>
        <w:autoSpaceDE w:val="false"/>
        <w:ind w:left="6705" w:right="0" w:hanging="0"/>
        <w:rPr>
          <w:rFonts w:cs="Arial" w:ascii="Arial" w:hAnsi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widowControl w:val="false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FFFFFF" w:val="clear"/>
        <w:autoSpaceDE w:val="false"/>
        <w:spacing w:lineRule="auto" w:line="312"/>
        <w:ind w:left="182" w:right="197" w:hanging="0"/>
        <w:jc w:val="both"/>
        <w:rPr>
          <w:rFonts w:cs="Arial" w:ascii="Arial" w:hAnsi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La presente dichiarazione non necessita dell'autenticazione della firma e sostituisce a tutti gli effetti le normali certificazioni richieste o destinate ad una pubblica amministrazione nonché ai gestori di pubblici servizi e ai privati che vi consentono ed ha la stessa validità temporale degli atti che sostituisce.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tabs>
          <w:tab w:val="num" w:pos="159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rPr>
      <w:rFonts w:ascii="Arial" w:hAnsi="Arial" w:cs="Arial"/>
    </w:rPr>
  </w:style>
  <w:style w:type="character" w:styleId="WW8NumSt2z0">
    <w:name w:val="WW8NumSt2z0"/>
    <w:rPr>
      <w:rFonts w:ascii="Arial" w:hAnsi="Arial" w:cs="Arial"/>
    </w:rPr>
  </w:style>
  <w:style w:type="character" w:styleId="Carpredefinitoparagrafo">
    <w:name w:val="Car. predefinito paragrafo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2010-04-15T12:35:00Z</dcterms:created>
  <dc:creator>MINISTERO INTERNO</dc:creator>
  <dc:language>it-IT</dc:language>
  <cp:lastModifiedBy>MINISTERO INTERNO</cp:lastModifiedBy>
  <dcterms:modified xsi:type="dcterms:W3CDTF">2010-04-15T12:36:00Z</dcterms:modified>
  <cp:revision>1</cp:revision>
  <dc:title>DICHIARAZIONE SOSTITUTIVA DEL CERTIFICATO DI NASCITA</dc:title>
</cp:coreProperties>
</file>